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DNA Sequencing Service</w:t>
      </w:r>
    </w:p>
    <w:p w:rsidR="0050293C" w:rsidRDefault="00106057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Premix</w:t>
      </w:r>
      <w:bookmarkStart w:id="0" w:name="_GoBack"/>
      <w:bookmarkEnd w:id="0"/>
      <w:r w:rsidR="0050293C">
        <w:rPr>
          <w:rStyle w:val="Strong"/>
          <w:rFonts w:eastAsia="Times New Roman" w:cs="Times New Roman"/>
        </w:rPr>
        <w:t xml:space="preserve"> Sample Prep</w:t>
      </w:r>
    </w:p>
    <w:p w:rsidR="0050293C" w:rsidRDefault="0050293C" w:rsidP="0050293C">
      <w:pPr>
        <w:jc w:val="center"/>
        <w:rPr>
          <w:rStyle w:val="Strong"/>
          <w:rFonts w:eastAsia="Times New Roman" w:cs="Times New Roman"/>
        </w:rPr>
      </w:pPr>
    </w:p>
    <w:p w:rsidR="00106057" w:rsidRDefault="0050293C" w:rsidP="00106057">
      <w:pPr>
        <w:pStyle w:val="NormalWeb"/>
      </w:pPr>
      <w:r>
        <w:rPr>
          <w:rStyle w:val="Strong"/>
          <w:rFonts w:eastAsia="Times New Roman"/>
        </w:rPr>
        <w:t>TEMPLATE RECOMMENDATIONS FOR DNA SEQUENCING:</w:t>
      </w:r>
      <w:r>
        <w:rPr>
          <w:rFonts w:eastAsia="Times New Roman"/>
        </w:rPr>
        <w:br/>
      </w:r>
      <w:r w:rsidR="00106057">
        <w:rPr>
          <w:rStyle w:val="style10"/>
        </w:rPr>
        <w:t>Please follow the guidelines to provide template and primer premixed in one tube:</w:t>
      </w:r>
    </w:p>
    <w:p w:rsidR="00106057" w:rsidRDefault="00106057" w:rsidP="00106057">
      <w:pPr>
        <w:pStyle w:val="style101"/>
        <w:rPr>
          <w:rFonts w:cs="Times New Roman"/>
        </w:rPr>
      </w:pPr>
      <w:r>
        <w:rPr>
          <w:rStyle w:val="Strong"/>
          <w:rFonts w:cs="Times New Roman"/>
        </w:rPr>
        <w:t>For DS plasmid DNA:</w:t>
      </w:r>
      <w:r>
        <w:rPr>
          <w:rFonts w:cs="Times New Roman"/>
        </w:rPr>
        <w:br/>
        <w:t xml:space="preserve">λ 600-800 </w:t>
      </w:r>
      <w:proofErr w:type="spellStart"/>
      <w:r>
        <w:rPr>
          <w:rFonts w:cs="Times New Roman"/>
        </w:rPr>
        <w:t>ng</w:t>
      </w:r>
      <w:proofErr w:type="spellEnd"/>
      <w:r>
        <w:rPr>
          <w:rFonts w:cs="Times New Roman"/>
        </w:rPr>
        <w:t xml:space="preserve"> ds plasmid DNA template</w:t>
      </w:r>
      <w:r>
        <w:rPr>
          <w:rFonts w:cs="Times New Roman"/>
        </w:rPr>
        <w:br/>
        <w:t>λ 2 µl 4 µM primer</w:t>
      </w:r>
      <w:r>
        <w:rPr>
          <w:rFonts w:cs="Times New Roman"/>
        </w:rPr>
        <w:br/>
        <w:t>λ x µl sterile water</w:t>
      </w:r>
      <w:r>
        <w:rPr>
          <w:rFonts w:cs="Times New Roman"/>
        </w:rPr>
        <w:br/>
        <w:t>λ 28 µl total volume</w:t>
      </w:r>
    </w:p>
    <w:p w:rsidR="00106057" w:rsidRDefault="00106057" w:rsidP="00106057">
      <w:pPr>
        <w:pStyle w:val="style101"/>
        <w:rPr>
          <w:rFonts w:cs="Times New Roman"/>
        </w:rPr>
      </w:pPr>
      <w:r>
        <w:rPr>
          <w:rStyle w:val="Strong"/>
          <w:rFonts w:cs="Times New Roman"/>
        </w:rPr>
        <w:t>For PCR Product:</w:t>
      </w:r>
      <w:r>
        <w:rPr>
          <w:rFonts w:cs="Times New Roman"/>
        </w:rPr>
        <w:br/>
        <w:t xml:space="preserve">λ 10-20 </w:t>
      </w:r>
      <w:proofErr w:type="spellStart"/>
      <w:r>
        <w:rPr>
          <w:rFonts w:cs="Times New Roman"/>
        </w:rPr>
        <w:t>ng</w:t>
      </w:r>
      <w:proofErr w:type="spellEnd"/>
      <w:r>
        <w:rPr>
          <w:rFonts w:cs="Times New Roman"/>
        </w:rPr>
        <w:t xml:space="preserve"> templates for every 200 </w:t>
      </w:r>
      <w:proofErr w:type="spellStart"/>
      <w:r>
        <w:rPr>
          <w:rFonts w:cs="Times New Roman"/>
        </w:rPr>
        <w:t>bp</w:t>
      </w:r>
      <w:proofErr w:type="spellEnd"/>
      <w:r>
        <w:rPr>
          <w:rFonts w:cs="Times New Roman"/>
        </w:rPr>
        <w:t xml:space="preserve"> of PCR fragment length.</w:t>
      </w:r>
      <w:r>
        <w:rPr>
          <w:rFonts w:cs="Times New Roman"/>
        </w:rPr>
        <w:br/>
        <w:t xml:space="preserve">λ </w:t>
      </w:r>
      <w:proofErr w:type="gramStart"/>
      <w:r>
        <w:rPr>
          <w:rFonts w:cs="Times New Roman"/>
        </w:rPr>
        <w:t>2 µ</w:t>
      </w:r>
      <w:proofErr w:type="gramEnd"/>
      <w:r>
        <w:rPr>
          <w:rFonts w:cs="Times New Roman"/>
        </w:rPr>
        <w:t>l 4uM primer</w:t>
      </w:r>
      <w:r>
        <w:rPr>
          <w:rFonts w:cs="Times New Roman"/>
        </w:rPr>
        <w:br/>
        <w:t>λ x µl sterile water</w:t>
      </w:r>
      <w:r>
        <w:rPr>
          <w:rFonts w:cs="Times New Roman"/>
        </w:rPr>
        <w:br/>
        <w:t>λ 28 µl total volume</w:t>
      </w:r>
      <w:r>
        <w:rPr>
          <w:rFonts w:cs="Times New Roman"/>
        </w:rPr>
        <w:br/>
        <w:t xml:space="preserve">(Mix 25-50 </w:t>
      </w:r>
      <w:proofErr w:type="spellStart"/>
      <w:r>
        <w:rPr>
          <w:rFonts w:cs="Times New Roman"/>
        </w:rPr>
        <w:t>ng</w:t>
      </w:r>
      <w:proofErr w:type="spellEnd"/>
      <w:r>
        <w:rPr>
          <w:rFonts w:cs="Times New Roman"/>
        </w:rPr>
        <w:t xml:space="preserve"> for every 500 </w:t>
      </w:r>
      <w:proofErr w:type="spellStart"/>
      <w:r>
        <w:rPr>
          <w:rFonts w:cs="Times New Roman"/>
        </w:rPr>
        <w:t>bp</w:t>
      </w:r>
      <w:proofErr w:type="spellEnd"/>
      <w:r>
        <w:rPr>
          <w:rFonts w:cs="Times New Roman"/>
        </w:rPr>
        <w:t xml:space="preserve"> PCR fragment)</w:t>
      </w:r>
    </w:p>
    <w:p w:rsidR="00106057" w:rsidRDefault="00106057" w:rsidP="00106057">
      <w:pPr>
        <w:pStyle w:val="style101"/>
        <w:rPr>
          <w:rFonts w:cs="Times New Roman"/>
        </w:rPr>
      </w:pPr>
      <w:r>
        <w:rPr>
          <w:rFonts w:cs="Times New Roman"/>
        </w:rPr>
        <w:t xml:space="preserve">This total volume is sufficient for two sequencing </w:t>
      </w:r>
      <w:r>
        <w:rPr>
          <w:rFonts w:cs="Times New Roman"/>
        </w:rPr>
        <w:t>reactions, which</w:t>
      </w:r>
      <w:r>
        <w:rPr>
          <w:rFonts w:cs="Times New Roman"/>
        </w:rPr>
        <w:t xml:space="preserve"> allow us to repeat a sample in case of technical problems.</w:t>
      </w:r>
    </w:p>
    <w:p w:rsidR="00DB48A8" w:rsidRDefault="00DB48A8"/>
    <w:sectPr w:rsidR="00DB48A8" w:rsidSect="00DB48A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3C" w:rsidRDefault="0050293C" w:rsidP="0050293C">
      <w:r>
        <w:separator/>
      </w:r>
    </w:p>
  </w:endnote>
  <w:endnote w:type="continuationSeparator" w:id="0">
    <w:p w:rsidR="0050293C" w:rsidRDefault="0050293C" w:rsidP="005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Footer"/>
    </w:pPr>
    <w:r>
      <w:t>Georgia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3C" w:rsidRDefault="0050293C" w:rsidP="0050293C">
      <w:r>
        <w:separator/>
      </w:r>
    </w:p>
  </w:footnote>
  <w:footnote w:type="continuationSeparator" w:id="0">
    <w:p w:rsidR="0050293C" w:rsidRDefault="0050293C" w:rsidP="0050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3C" w:rsidRDefault="0050293C">
    <w:pPr>
      <w:pStyle w:val="Header"/>
    </w:pPr>
    <w:r>
      <w:t>Advanced Biotechnology Core Facilities</w:t>
    </w:r>
    <w:r>
      <w:br/>
    </w:r>
    <w:r w:rsidRPr="0050293C">
      <w:rPr>
        <w:sz w:val="20"/>
        <w:szCs w:val="20"/>
      </w:rPr>
      <w:t>Cell Protein DNA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106057"/>
    <w:rsid w:val="0050293C"/>
    <w:rsid w:val="00D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semiHidden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semiHidden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Macintosh Word</Application>
  <DocSecurity>0</DocSecurity>
  <Lines>4</Lines>
  <Paragraphs>1</Paragraphs>
  <ScaleCrop>false</ScaleCrop>
  <Company>GSU Biology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2</cp:revision>
  <dcterms:created xsi:type="dcterms:W3CDTF">2013-10-31T22:18:00Z</dcterms:created>
  <dcterms:modified xsi:type="dcterms:W3CDTF">2013-10-31T22:18:00Z</dcterms:modified>
</cp:coreProperties>
</file>